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</w:pPr>
      <w:r>
        <w:rPr>
          <w:u w:val="single"/>
        </w:rPr>
        <w:t>Shared</w:t>
      </w:r>
      <w:r>
        <w:rPr>
          <w:spacing w:val="-1"/>
          <w:u w:val="single"/>
        </w:rPr>
        <w:t> </w:t>
      </w:r>
      <w:r>
        <w:rPr>
          <w:u w:val="single"/>
        </w:rPr>
        <w:t>Governance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2"/>
          <w:u w:val="single"/>
        </w:rPr>
        <w:t> </w:t>
      </w:r>
      <w:r>
        <w:rPr>
          <w:u w:val="single"/>
        </w:rPr>
        <w:t>Art</w:t>
      </w:r>
      <w:r>
        <w:rPr>
          <w:spacing w:val="-1"/>
          <w:u w:val="single"/>
        </w:rPr>
        <w:t> </w:t>
      </w:r>
      <w:r>
        <w:rPr>
          <w:u w:val="single"/>
        </w:rPr>
        <w:t>History/Film</w:t>
      </w:r>
      <w:r>
        <w:rPr>
          <w:spacing w:val="-1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Media</w:t>
      </w:r>
      <w:r>
        <w:rPr>
          <w:spacing w:val="-2"/>
          <w:u w:val="single"/>
        </w:rPr>
        <w:t> </w:t>
      </w:r>
      <w:r>
        <w:rPr>
          <w:u w:val="single"/>
        </w:rPr>
        <w:t>Studies</w:t>
      </w:r>
      <w:r>
        <w:rPr>
          <w:spacing w:val="-1"/>
          <w:u w:val="single"/>
        </w:rPr>
        <w:t> </w:t>
      </w:r>
      <w:r>
        <w:rPr>
          <w:u w:val="single"/>
        </w:rPr>
        <w:t>TA</w:t>
      </w:r>
      <w:r>
        <w:rPr>
          <w:spacing w:val="-1"/>
          <w:u w:val="single"/>
        </w:rPr>
        <w:t> </w:t>
      </w:r>
      <w:r>
        <w:rPr>
          <w:u w:val="single"/>
        </w:rPr>
        <w:t>Office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Graduate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Library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185" w:hanging="360"/>
        <w:jc w:val="left"/>
        <w:rPr>
          <w:sz w:val="24"/>
        </w:rPr>
      </w:pPr>
      <w:r>
        <w:rPr>
          <w:sz w:val="24"/>
        </w:rPr>
        <w:t>The TA office on the second floor of Humanities Gateway (HG 2230) is a work space, jointly</w:t>
      </w:r>
      <w:r>
        <w:rPr>
          <w:spacing w:val="-3"/>
          <w:sz w:val="24"/>
        </w:rPr>
        <w:t> </w:t>
      </w:r>
      <w:r>
        <w:rPr>
          <w:sz w:val="24"/>
        </w:rPr>
        <w:t>shared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Art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Film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Media</w:t>
      </w:r>
      <w:r>
        <w:rPr>
          <w:spacing w:val="-4"/>
          <w:sz w:val="24"/>
        </w:rPr>
        <w:t> </w:t>
      </w:r>
      <w:r>
        <w:rPr>
          <w:sz w:val="24"/>
        </w:rPr>
        <w:t>Studies.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Art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Film</w:t>
      </w:r>
      <w:r>
        <w:rPr>
          <w:spacing w:val="-3"/>
          <w:sz w:val="24"/>
        </w:rPr>
        <w:t> </w:t>
      </w:r>
      <w:r>
        <w:rPr>
          <w:sz w:val="24"/>
        </w:rPr>
        <w:t>and Media Studies TAs will have access and be given a key to the space, regardless of their home program/department.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74" w:after="0"/>
        <w:ind w:left="720" w:right="73" w:hanging="360"/>
        <w:jc w:val="left"/>
        <w:rPr>
          <w:sz w:val="24"/>
        </w:rPr>
      </w:pPr>
      <w:r>
        <w:rPr>
          <w:sz w:val="24"/>
        </w:rPr>
        <w:t>All Art History and Film and Media</w:t>
      </w:r>
      <w:r>
        <w:rPr>
          <w:spacing w:val="-1"/>
          <w:sz w:val="24"/>
        </w:rPr>
        <w:t> </w:t>
      </w:r>
      <w:r>
        <w:rPr>
          <w:sz w:val="24"/>
        </w:rPr>
        <w:t>Studies TAs have</w:t>
      </w:r>
      <w:r>
        <w:rPr>
          <w:spacing w:val="-1"/>
          <w:sz w:val="24"/>
        </w:rPr>
        <w:t> </w:t>
      </w:r>
      <w:r>
        <w:rPr>
          <w:sz w:val="24"/>
        </w:rPr>
        <w:t>equal rights of access to using the space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work</w:t>
      </w:r>
      <w:r>
        <w:rPr>
          <w:spacing w:val="-3"/>
          <w:sz w:val="24"/>
        </w:rPr>
        <w:t> </w:t>
      </w:r>
      <w:r>
        <w:rPr>
          <w:sz w:val="24"/>
        </w:rPr>
        <w:t>duties.</w:t>
      </w:r>
      <w:r>
        <w:rPr>
          <w:spacing w:val="-3"/>
          <w:sz w:val="24"/>
        </w:rPr>
        <w:t> </w:t>
      </w: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claim</w:t>
      </w:r>
      <w:r>
        <w:rPr>
          <w:spacing w:val="-3"/>
          <w:sz w:val="24"/>
        </w:rPr>
        <w:t> </w:t>
      </w:r>
      <w:r>
        <w:rPr>
          <w:sz w:val="24"/>
        </w:rPr>
        <w:t>specific</w:t>
      </w:r>
      <w:r>
        <w:rPr>
          <w:spacing w:val="-4"/>
          <w:sz w:val="24"/>
        </w:rPr>
        <w:t> </w:t>
      </w:r>
      <w:r>
        <w:rPr>
          <w:sz w:val="24"/>
        </w:rPr>
        <w:t>cubicles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decorate</w:t>
      </w:r>
      <w:r>
        <w:rPr>
          <w:spacing w:val="-4"/>
          <w:sz w:val="24"/>
        </w:rPr>
        <w:t> </w:t>
      </w:r>
      <w:r>
        <w:rPr>
          <w:sz w:val="24"/>
        </w:rPr>
        <w:t>them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ways that de-facto claim space or that interfere with other TAs' access to use the space. Personal items should be stored in lockers when TAs are not using cubicles.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37" w:lineRule="auto" w:before="0" w:after="0"/>
        <w:ind w:left="720" w:right="312" w:hanging="360"/>
        <w:jc w:val="both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Visual</w:t>
      </w:r>
      <w:r>
        <w:rPr>
          <w:spacing w:val="-3"/>
          <w:sz w:val="24"/>
        </w:rPr>
        <w:t> </w:t>
      </w:r>
      <w:r>
        <w:rPr>
          <w:sz w:val="24"/>
        </w:rPr>
        <w:t>Studies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Film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Media</w:t>
      </w:r>
      <w:r>
        <w:rPr>
          <w:spacing w:val="-4"/>
          <w:sz w:val="24"/>
        </w:rPr>
        <w:t> </w:t>
      </w:r>
      <w:r>
        <w:rPr>
          <w:sz w:val="24"/>
        </w:rPr>
        <w:t>Studies</w:t>
      </w:r>
      <w:r>
        <w:rPr>
          <w:spacing w:val="-3"/>
          <w:sz w:val="24"/>
        </w:rPr>
        <w:t> </w:t>
      </w:r>
      <w:r>
        <w:rPr>
          <w:sz w:val="24"/>
        </w:rPr>
        <w:t>graduate</w:t>
      </w:r>
      <w:r>
        <w:rPr>
          <w:spacing w:val="-4"/>
          <w:sz w:val="24"/>
        </w:rPr>
        <w:t> </w:t>
      </w: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also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access and be given a key to the space, but priority use of the space is guaranteed to</w:t>
      </w:r>
    </w:p>
    <w:p>
      <w:pPr>
        <w:pStyle w:val="BodyText"/>
        <w:spacing w:before="3"/>
        <w:ind w:left="720" w:right="646"/>
        <w:jc w:val="both"/>
      </w:pPr>
      <w:r>
        <w:rPr/>
        <w:t>TAs.</w:t>
      </w:r>
      <w:r>
        <w:rPr>
          <w:spacing w:val="-3"/>
        </w:rPr>
        <w:t> </w:t>
      </w:r>
      <w:r>
        <w:rPr/>
        <w:t>Graduate</w:t>
      </w:r>
      <w:r>
        <w:rPr>
          <w:spacing w:val="-4"/>
        </w:rPr>
        <w:t> </w:t>
      </w:r>
      <w:r>
        <w:rPr/>
        <w:t>student</w:t>
      </w:r>
      <w:r>
        <w:rPr>
          <w:spacing w:val="-4"/>
        </w:rPr>
        <w:t> </w:t>
      </w:r>
      <w:r>
        <w:rPr/>
        <w:t>uses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space</w:t>
      </w:r>
      <w:r>
        <w:rPr>
          <w:spacing w:val="-4"/>
        </w:rPr>
        <w:t> </w:t>
      </w:r>
      <w:r>
        <w:rPr/>
        <w:t>must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interfere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TA</w:t>
      </w:r>
      <w:r>
        <w:rPr>
          <w:spacing w:val="-3"/>
        </w:rPr>
        <w:t> </w:t>
      </w:r>
      <w:r>
        <w:rPr/>
        <w:t>duties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office hours. If conflicts or complaints arise about misuse of the space, privileges may be suspended for non-TA-related uses or new rules of conduct may be developed.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37" w:lineRule="auto" w:before="1" w:after="0"/>
        <w:ind w:left="720" w:right="46" w:hanging="360"/>
        <w:jc w:val="left"/>
        <w:rPr>
          <w:sz w:val="24"/>
        </w:rPr>
      </w:pPr>
      <w:r>
        <w:rPr>
          <w:sz w:val="24"/>
        </w:rPr>
        <w:t>Art</w:t>
      </w:r>
      <w:r>
        <w:rPr>
          <w:spacing w:val="-3"/>
          <w:sz w:val="24"/>
        </w:rPr>
        <w:t> </w:t>
      </w:r>
      <w:r>
        <w:rPr>
          <w:sz w:val="24"/>
        </w:rPr>
        <w:t>History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Film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Media</w:t>
      </w:r>
      <w:r>
        <w:rPr>
          <w:spacing w:val="-4"/>
          <w:sz w:val="24"/>
        </w:rPr>
        <w:t> </w:t>
      </w:r>
      <w:r>
        <w:rPr>
          <w:sz w:val="24"/>
        </w:rPr>
        <w:t>Studies</w:t>
      </w:r>
      <w:r>
        <w:rPr>
          <w:spacing w:val="-3"/>
          <w:sz w:val="24"/>
        </w:rPr>
        <w:t> </w:t>
      </w:r>
      <w:r>
        <w:rPr>
          <w:sz w:val="24"/>
        </w:rPr>
        <w:t>instructors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TA</w:t>
      </w:r>
      <w:r>
        <w:rPr>
          <w:spacing w:val="-3"/>
          <w:sz w:val="24"/>
        </w:rPr>
        <w:t> </w:t>
      </w:r>
      <w:r>
        <w:rPr>
          <w:sz w:val="24"/>
        </w:rPr>
        <w:t>office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meeting rooms within it for staff meetings with their TAs.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187" w:hanging="360"/>
        <w:jc w:val="left"/>
        <w:rPr>
          <w:sz w:val="24"/>
        </w:rPr>
      </w:pPr>
      <w:r>
        <w:rPr>
          <w:sz w:val="24"/>
        </w:rPr>
        <w:t>Concerns</w:t>
      </w:r>
      <w:r>
        <w:rPr>
          <w:spacing w:val="-3"/>
          <w:sz w:val="24"/>
        </w:rPr>
        <w:t> </w:t>
      </w:r>
      <w:r>
        <w:rPr>
          <w:sz w:val="24"/>
        </w:rPr>
        <w:t>about</w:t>
      </w:r>
      <w:r>
        <w:rPr>
          <w:spacing w:val="-3"/>
          <w:sz w:val="24"/>
        </w:rPr>
        <w:t> </w:t>
      </w:r>
      <w:r>
        <w:rPr>
          <w:sz w:val="24"/>
        </w:rPr>
        <w:t>TA</w:t>
      </w:r>
      <w:r>
        <w:rPr>
          <w:spacing w:val="-3"/>
          <w:sz w:val="24"/>
        </w:rPr>
        <w:t> </w:t>
      </w:r>
      <w:r>
        <w:rPr>
          <w:sz w:val="24"/>
        </w:rPr>
        <w:t>duties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work-space</w:t>
      </w:r>
      <w:r>
        <w:rPr>
          <w:spacing w:val="-4"/>
          <w:sz w:val="24"/>
        </w:rPr>
        <w:t> </w:t>
      </w:r>
      <w:r>
        <w:rPr>
          <w:sz w:val="24"/>
        </w:rPr>
        <w:t>concerns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directed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respective Department Chair. Department Chairs administer department labor assignments and related matters; Directors of Graduate Studies administer program requirements and advise on academic matters.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407" w:hanging="360"/>
        <w:jc w:val="left"/>
        <w:rPr>
          <w:sz w:val="24"/>
        </w:rPr>
      </w:pPr>
      <w:r>
        <w:rPr>
          <w:sz w:val="24"/>
        </w:rPr>
        <w:t>In fall 2023, the Department Chairs of Art History and Film and Media Studies will jointly</w:t>
      </w:r>
      <w:r>
        <w:rPr>
          <w:spacing w:val="-3"/>
          <w:sz w:val="24"/>
        </w:rPr>
        <w:t> </w:t>
      </w:r>
      <w:r>
        <w:rPr>
          <w:sz w:val="24"/>
        </w:rPr>
        <w:t>offer</w:t>
      </w:r>
      <w:r>
        <w:rPr>
          <w:spacing w:val="-3"/>
          <w:sz w:val="24"/>
        </w:rPr>
        <w:t> </w:t>
      </w:r>
      <w:r>
        <w:rPr>
          <w:sz w:val="24"/>
        </w:rPr>
        <w:t>funds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replace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decor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room,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replaced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prints</w:t>
      </w:r>
      <w:r>
        <w:rPr>
          <w:spacing w:val="-3"/>
          <w:sz w:val="24"/>
        </w:rPr>
        <w:t> </w:t>
      </w:r>
      <w:r>
        <w:rPr>
          <w:sz w:val="24"/>
        </w:rPr>
        <w:t>or other decor chosen by graduate representatives of each department.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60" w:hanging="360"/>
        <w:jc w:val="left"/>
        <w:rPr>
          <w:sz w:val="24"/>
        </w:rPr>
      </w:pPr>
      <w:r>
        <w:rPr>
          <w:sz w:val="24"/>
        </w:rPr>
        <w:t>The graduate library on the second floor of Humanities Gateway (HG 2100), is available to all Visual Studies, Art History 4+1, and Film and Media</w:t>
      </w:r>
      <w:r>
        <w:rPr>
          <w:spacing w:val="-1"/>
          <w:sz w:val="24"/>
        </w:rPr>
        <w:t> </w:t>
      </w:r>
      <w:r>
        <w:rPr>
          <w:sz w:val="24"/>
        </w:rPr>
        <w:t>Studies graduate</w:t>
      </w:r>
      <w:r>
        <w:rPr>
          <w:spacing w:val="-1"/>
          <w:sz w:val="24"/>
        </w:rPr>
        <w:t> </w:t>
      </w:r>
      <w:r>
        <w:rPr>
          <w:sz w:val="24"/>
        </w:rPr>
        <w:t>students. As needed,</w:t>
      </w:r>
      <w:r>
        <w:rPr>
          <w:spacing w:val="-3"/>
          <w:sz w:val="24"/>
        </w:rPr>
        <w:t> </w:t>
      </w: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reserve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room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specific</w:t>
      </w:r>
      <w:r>
        <w:rPr>
          <w:spacing w:val="-4"/>
          <w:sz w:val="24"/>
        </w:rPr>
        <w:t> </w:t>
      </w:r>
      <w:r>
        <w:rPr>
          <w:sz w:val="24"/>
        </w:rPr>
        <w:t>uses,</w:t>
      </w:r>
      <w:r>
        <w:rPr>
          <w:spacing w:val="-3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taking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written</w:t>
      </w:r>
      <w:r>
        <w:rPr>
          <w:spacing w:val="-3"/>
          <w:sz w:val="24"/>
        </w:rPr>
        <w:t> </w:t>
      </w:r>
      <w:r>
        <w:rPr>
          <w:sz w:val="24"/>
        </w:rPr>
        <w:t>exam</w:t>
      </w:r>
      <w:r>
        <w:rPr>
          <w:spacing w:val="-3"/>
          <w:sz w:val="24"/>
        </w:rPr>
        <w:t> </w:t>
      </w:r>
      <w:r>
        <w:rPr>
          <w:sz w:val="24"/>
        </w:rPr>
        <w:t>or conducting a Zoom job interview. Students may reserve the space by contacting their respective graduate program coordinator; the graduate coordinator for each program will have access to a shared Outlook (or similar platform) calendar for this purpose.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74" w:after="0"/>
        <w:ind w:left="720" w:right="127" w:hanging="360"/>
        <w:jc w:val="left"/>
        <w:rPr>
          <w:sz w:val="24"/>
        </w:rPr>
      </w:pPr>
      <w:r>
        <w:rPr>
          <w:sz w:val="24"/>
        </w:rPr>
        <w:t>In fall 2023, the graduate students from Art History and Film and Media Studies will collectively determine any additional rules of conduct for the shared TA office and library</w:t>
      </w:r>
      <w:r>
        <w:rPr>
          <w:spacing w:val="-3"/>
          <w:sz w:val="24"/>
        </w:rPr>
        <w:t> </w:t>
      </w:r>
      <w:r>
        <w:rPr>
          <w:sz w:val="24"/>
        </w:rPr>
        <w:t>spaces,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effective</w:t>
      </w:r>
      <w:r>
        <w:rPr>
          <w:spacing w:val="-4"/>
          <w:sz w:val="24"/>
        </w:rPr>
        <w:t> </w:t>
      </w:r>
      <w:r>
        <w:rPr>
          <w:sz w:val="24"/>
        </w:rPr>
        <w:t>winter</w:t>
      </w:r>
      <w:r>
        <w:rPr>
          <w:spacing w:val="-3"/>
          <w:sz w:val="24"/>
        </w:rPr>
        <w:t> </w:t>
      </w:r>
      <w:r>
        <w:rPr>
          <w:sz w:val="24"/>
        </w:rPr>
        <w:t>2024,</w:t>
      </w:r>
      <w:r>
        <w:rPr>
          <w:spacing w:val="-4"/>
          <w:sz w:val="24"/>
        </w:rPr>
        <w:t> </w:t>
      </w:r>
      <w:r>
        <w:rPr>
          <w:sz w:val="24"/>
        </w:rPr>
        <w:t>subject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approval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Department</w:t>
      </w:r>
      <w:r>
        <w:rPr>
          <w:spacing w:val="-3"/>
          <w:sz w:val="24"/>
        </w:rPr>
        <w:t> </w:t>
      </w:r>
      <w:r>
        <w:rPr>
          <w:sz w:val="24"/>
        </w:rPr>
        <w:t>Chairs of Art History and Film and Media Studies.</w:t>
      </w:r>
    </w:p>
    <w:p>
      <w:pPr>
        <w:pStyle w:val="BodyText"/>
        <w:spacing w:before="2"/>
      </w:pPr>
    </w:p>
    <w:p>
      <w:pPr>
        <w:pStyle w:val="BodyText"/>
        <w:spacing w:line="275" w:lineRule="exact"/>
      </w:pPr>
      <w:r>
        <w:rPr/>
        <w:t>James</w:t>
      </w:r>
      <w:r>
        <w:rPr>
          <w:spacing w:val="-3"/>
        </w:rPr>
        <w:t> </w:t>
      </w:r>
      <w:r>
        <w:rPr/>
        <w:t>Nisbet,</w:t>
      </w:r>
      <w:r>
        <w:rPr>
          <w:spacing w:val="-1"/>
        </w:rPr>
        <w:t> </w:t>
      </w:r>
      <w:r>
        <w:rPr/>
        <w:t>Chair</w:t>
      </w:r>
      <w:r>
        <w:rPr>
          <w:spacing w:val="-1"/>
        </w:rPr>
        <w:t> </w:t>
      </w:r>
      <w:r>
        <w:rPr/>
        <w:t>of</w:t>
      </w:r>
      <w:r>
        <w:rPr>
          <w:spacing w:val="-15"/>
        </w:rPr>
        <w:t> </w:t>
      </w:r>
      <w:r>
        <w:rPr/>
        <w:t>Art </w:t>
      </w:r>
      <w:r>
        <w:rPr>
          <w:spacing w:val="-2"/>
        </w:rPr>
        <w:t>History</w:t>
      </w:r>
    </w:p>
    <w:p>
      <w:pPr>
        <w:pStyle w:val="BodyText"/>
        <w:spacing w:line="242" w:lineRule="auto"/>
        <w:ind w:right="3584"/>
      </w:pPr>
      <w:r>
        <w:rPr/>
        <w:t>Lucas</w:t>
      </w:r>
      <w:r>
        <w:rPr>
          <w:spacing w:val="-6"/>
        </w:rPr>
        <w:t> </w:t>
      </w:r>
      <w:r>
        <w:rPr/>
        <w:t>Hilderbrand,</w:t>
      </w:r>
      <w:r>
        <w:rPr>
          <w:spacing w:val="-6"/>
        </w:rPr>
        <w:t> </w:t>
      </w:r>
      <w:r>
        <w:rPr/>
        <w:t>Chair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Film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Media</w:t>
      </w:r>
      <w:r>
        <w:rPr>
          <w:spacing w:val="-7"/>
        </w:rPr>
        <w:t> </w:t>
      </w:r>
      <w:r>
        <w:rPr/>
        <w:t>Studies October 2, 2023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right="46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Hilderbrand</dc:creator>
  <dc:title>TA Office and Grad Library-Agreement</dc:title>
  <dcterms:created xsi:type="dcterms:W3CDTF">2026-09-10T23:59:35Z</dcterms:created>
  <dcterms:modified xsi:type="dcterms:W3CDTF">2026-09-10T23:59:35Z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Word</vt:lpwstr>
  </property>
  <property fmtid="{D5CDD505-2E9C-101B-9397-08002B2CF9AE}" pid="4" name="LastSaved">
    <vt:filetime>2026-09-10T00:00:00Z</vt:filetime>
  </property>
  <property fmtid="{D5CDD505-2E9C-101B-9397-08002B2CF9AE}" pid="5" name="Producer">
    <vt:lpwstr>macOS Version 12.3.1 (Build 21E258) Quartz PDFContext</vt:lpwstr>
  </property>
</Properties>
</file>